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CA" w:rsidRPr="00D458D5" w:rsidRDefault="00FA66CA" w:rsidP="00FA66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ПОСТАНОВЛЕНИЕ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АДМИНИСТРАЦИИ ГОРОДСКОГО ОКРУГА С ВНУТРИГОРОДСКИМ ДЕЛЕНИЕМ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«ГОРОД МАХАЧКАЛА»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от 1 октября 2018 г.   № 1268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 внесении изменений в постановление Администрации г</w:t>
      </w:r>
      <w:proofErr w:type="gramStart"/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.М</w:t>
      </w:r>
      <w:proofErr w:type="gramEnd"/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ахачкалы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от 30 июня 2015 г. № 3297</w:t>
      </w:r>
    </w:p>
    <w:p w:rsidR="00FA66CA" w:rsidRPr="00FA66CA" w:rsidRDefault="00FA66CA" w:rsidP="00FA66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FA66CA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FA66CA" w:rsidRPr="00FA66CA" w:rsidRDefault="00FA66CA" w:rsidP="00FA66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FA66CA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458D5">
        <w:rPr>
          <w:rFonts w:ascii="Helvetica" w:eastAsia="Times New Roman" w:hAnsi="Helvetica" w:cs="Helvetica"/>
          <w:color w:val="333333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458D5">
        <w:rPr>
          <w:rFonts w:ascii="Helvetica" w:eastAsia="Times New Roman" w:hAnsi="Helvetica" w:cs="Helvetica"/>
          <w:color w:val="333333"/>
        </w:rPr>
        <w:t> 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458D5">
        <w:rPr>
          <w:rFonts w:ascii="Helvetica" w:eastAsia="Times New Roman" w:hAnsi="Helvetica" w:cs="Helvetica"/>
          <w:color w:val="333333"/>
        </w:rPr>
        <w:t>1. Внести в постановление Администрации г</w:t>
      </w:r>
      <w:proofErr w:type="gramStart"/>
      <w:r w:rsidRPr="00D458D5">
        <w:rPr>
          <w:rFonts w:ascii="Helvetica" w:eastAsia="Times New Roman" w:hAnsi="Helvetica" w:cs="Helvetica"/>
          <w:color w:val="333333"/>
        </w:rPr>
        <w:t>.М</w:t>
      </w:r>
      <w:proofErr w:type="gramEnd"/>
      <w:r w:rsidRPr="00D458D5">
        <w:rPr>
          <w:rFonts w:ascii="Helvetica" w:eastAsia="Times New Roman" w:hAnsi="Helvetica" w:cs="Helvetica"/>
          <w:color w:val="333333"/>
        </w:rPr>
        <w:t>ахачкалы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г.Махачкалы» следующие изменения: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458D5">
        <w:rPr>
          <w:rFonts w:ascii="Helvetica" w:eastAsia="Times New Roman" w:hAnsi="Helvetica" w:cs="Helvetica"/>
          <w:color w:val="333333"/>
        </w:rPr>
        <w:t> -  пункт 1 изложить  в следующей редакции: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458D5">
        <w:rPr>
          <w:rFonts w:ascii="Helvetica" w:eastAsia="Times New Roman" w:hAnsi="Helvetica" w:cs="Helvetica"/>
          <w:color w:val="333333"/>
        </w:rPr>
        <w:t xml:space="preserve"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</w:t>
      </w:r>
      <w:proofErr w:type="gramStart"/>
      <w:r w:rsidRPr="00D458D5">
        <w:rPr>
          <w:rFonts w:ascii="Helvetica" w:eastAsia="Times New Roman" w:hAnsi="Helvetica" w:cs="Helvetica"/>
          <w:color w:val="333333"/>
        </w:rPr>
        <w:t>г</w:t>
      </w:r>
      <w:proofErr w:type="gramEnd"/>
      <w:r w:rsidRPr="00D458D5">
        <w:rPr>
          <w:rFonts w:ascii="Helvetica" w:eastAsia="Times New Roman" w:hAnsi="Helvetica" w:cs="Helvetica"/>
          <w:color w:val="333333"/>
        </w:rPr>
        <w:t>. Махачкалы, в размере: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458D5">
        <w:rPr>
          <w:rFonts w:ascii="Helvetica" w:eastAsia="Times New Roman" w:hAnsi="Helvetica" w:cs="Helvetica"/>
          <w:color w:val="333333"/>
        </w:rPr>
        <w:t>1200 рублей за 12-часовое пребывание,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458D5">
        <w:rPr>
          <w:rFonts w:ascii="Helvetica" w:eastAsia="Times New Roman" w:hAnsi="Helvetica" w:cs="Helvetica"/>
          <w:color w:val="333333"/>
        </w:rPr>
        <w:t>1300 рублей за круглосуточное пребывание</w:t>
      </w:r>
      <w:proofErr w:type="gramStart"/>
      <w:r w:rsidRPr="00D458D5">
        <w:rPr>
          <w:rFonts w:ascii="Helvetica" w:eastAsia="Times New Roman" w:hAnsi="Helvetica" w:cs="Helvetica"/>
          <w:color w:val="333333"/>
        </w:rPr>
        <w:t>.»;</w:t>
      </w:r>
      <w:proofErr w:type="gramEnd"/>
    </w:p>
    <w:p w:rsidR="00FA66CA" w:rsidRPr="00D458D5" w:rsidRDefault="00FA66CA" w:rsidP="00FA66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458D5">
        <w:rPr>
          <w:rFonts w:ascii="Helvetica" w:eastAsia="Times New Roman" w:hAnsi="Helvetica" w:cs="Helvetica"/>
          <w:color w:val="333333"/>
        </w:rPr>
        <w:t> - пункт 2 изложить в следующей редакции:</w:t>
      </w:r>
    </w:p>
    <w:p w:rsidR="00FA66CA" w:rsidRPr="00D458D5" w:rsidRDefault="00FA66CA" w:rsidP="00FA66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458D5">
        <w:rPr>
          <w:rFonts w:ascii="Helvetica" w:eastAsia="Times New Roman" w:hAnsi="Helvetica" w:cs="Helvetica"/>
          <w:color w:val="333333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</w:t>
      </w:r>
      <w:proofErr w:type="gramStart"/>
      <w:r w:rsidRPr="00D458D5">
        <w:rPr>
          <w:rFonts w:ascii="Helvetica" w:eastAsia="Times New Roman" w:hAnsi="Helvetica" w:cs="Helvetica"/>
          <w:color w:val="333333"/>
        </w:rPr>
        <w:t>.».</w:t>
      </w:r>
      <w:proofErr w:type="gramEnd"/>
    </w:p>
    <w:p w:rsidR="00FA66CA" w:rsidRPr="00D458D5" w:rsidRDefault="00FA66CA" w:rsidP="00FA66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458D5">
        <w:rPr>
          <w:rFonts w:ascii="Helvetica" w:eastAsia="Times New Roman" w:hAnsi="Helvetica" w:cs="Helvetica"/>
          <w:color w:val="333333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FA66CA" w:rsidRPr="00FA66CA" w:rsidRDefault="00FA66CA" w:rsidP="00FA66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FA66CA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FA66CA" w:rsidRPr="00FA66CA" w:rsidRDefault="00FA66CA" w:rsidP="00FA66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FA66CA">
        <w:rPr>
          <w:rFonts w:ascii="Helvetica" w:eastAsia="Times New Roman" w:hAnsi="Helvetica" w:cs="Helvetica"/>
          <w:b/>
          <w:bCs/>
          <w:color w:val="333333"/>
          <w:sz w:val="13"/>
          <w:szCs w:val="13"/>
        </w:rPr>
        <w:t> </w:t>
      </w:r>
    </w:p>
    <w:p w:rsidR="00FA66CA" w:rsidRPr="00D458D5" w:rsidRDefault="00FA66CA" w:rsidP="00FA66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Врио</w:t>
      </w:r>
      <w:proofErr w:type="spellEnd"/>
      <w:r w:rsidRPr="00D458D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Главы города Махачкалы                                    А.М. Гасанов</w:t>
      </w:r>
    </w:p>
    <w:p w:rsidR="00FA66CA" w:rsidRPr="00FA66CA" w:rsidRDefault="00FA66CA" w:rsidP="00FA66CA">
      <w:pPr>
        <w:shd w:val="clear" w:color="auto" w:fill="FFFFFF"/>
        <w:spacing w:after="94" w:line="240" w:lineRule="auto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FA66CA">
        <w:rPr>
          <w:rFonts w:ascii="Helvetica" w:eastAsia="Times New Roman" w:hAnsi="Helvetica" w:cs="Helvetica"/>
          <w:b/>
          <w:bCs/>
          <w:color w:val="333333"/>
          <w:sz w:val="13"/>
          <w:szCs w:val="13"/>
        </w:rPr>
        <w:t> </w:t>
      </w:r>
      <w:r w:rsidRPr="00FA66CA">
        <w:rPr>
          <w:rFonts w:ascii="Helvetica" w:eastAsia="Times New Roman" w:hAnsi="Helvetica" w:cs="Helvetica"/>
          <w:color w:val="333333"/>
          <w:sz w:val="13"/>
          <w:szCs w:val="13"/>
        </w:rPr>
        <w:t> </w:t>
      </w:r>
    </w:p>
    <w:p w:rsidR="00E02368" w:rsidRDefault="00E02368"/>
    <w:sectPr w:rsidR="00E02368" w:rsidSect="0074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A66CA"/>
    <w:rsid w:val="00745DF5"/>
    <w:rsid w:val="00D458D5"/>
    <w:rsid w:val="00E02368"/>
    <w:rsid w:val="00FA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Абакаровна</dc:creator>
  <cp:keywords/>
  <dc:description/>
  <cp:lastModifiedBy>Дина Абакаровна</cp:lastModifiedBy>
  <cp:revision>4</cp:revision>
  <dcterms:created xsi:type="dcterms:W3CDTF">2018-11-02T12:15:00Z</dcterms:created>
  <dcterms:modified xsi:type="dcterms:W3CDTF">2018-11-02T12:20:00Z</dcterms:modified>
</cp:coreProperties>
</file>